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052884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052884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26787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СР</w:t>
      </w:r>
      <w:bookmarkStart w:id="0" w:name="_GoBack"/>
      <w:bookmarkEnd w:id="0"/>
      <w:r w:rsidR="0026787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ЕДА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33FB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7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33FB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14 июня</w:t>
      </w:r>
      <w:r w:rsidR="00BC413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2023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252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252"/>
      </w:tblGrid>
      <w:tr w:rsidR="00537062" w:rsidRPr="00A33FB3" w:rsidTr="002A2CC4">
        <w:trPr>
          <w:trHeight w:val="65"/>
        </w:trPr>
        <w:tc>
          <w:tcPr>
            <w:tcW w:w="11252" w:type="dxa"/>
          </w:tcPr>
          <w:p w:rsidR="00537062" w:rsidRDefault="00A33FB3" w:rsidP="00A33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A33FB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Постановление № 52 от 14.06</w:t>
            </w:r>
            <w:r w:rsidR="00BC4136" w:rsidRPr="00A33FB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.2023 </w:t>
            </w:r>
            <w:proofErr w:type="gramStart"/>
            <w:r w:rsidR="00BC4136" w:rsidRPr="00A33FB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года</w:t>
            </w:r>
            <w:r w:rsidR="00537062" w:rsidRPr="00A33FB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</w:t>
            </w:r>
            <w:r w:rsidR="00BC4136" w:rsidRPr="00A33FB3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«</w:t>
            </w:r>
            <w:proofErr w:type="gramEnd"/>
            <w:r w:rsidRPr="00A33FB3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«Об утверждении Положения о порядке приема обращений граждан, поступающих на телефон «горячей линии» по противодействию коррупции Администрации Недвиговского сельского поселения»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……………………………………………………………………………………….2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</w:p>
          <w:p w:rsidR="00A33FB3" w:rsidRPr="00A33FB3" w:rsidRDefault="00A33FB3" w:rsidP="00A33FB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435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Мясниковский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136" w:rsidRDefault="00BC4136" w:rsidP="00BC4136">
      <w:pPr>
        <w:tabs>
          <w:tab w:val="left" w:pos="2700"/>
        </w:tabs>
        <w:spacing w:after="0" w:line="240" w:lineRule="auto"/>
        <w:ind w:firstLine="2700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C4136" w:rsidRDefault="00BC4136" w:rsidP="00BC4136">
      <w:pPr>
        <w:tabs>
          <w:tab w:val="left" w:pos="2700"/>
        </w:tabs>
        <w:spacing w:after="0" w:line="240" w:lineRule="auto"/>
        <w:ind w:firstLine="2700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C4136" w:rsidRDefault="00BC4136" w:rsidP="00BC4136">
      <w:pPr>
        <w:tabs>
          <w:tab w:val="left" w:pos="2700"/>
        </w:tabs>
        <w:spacing w:after="0" w:line="240" w:lineRule="auto"/>
        <w:ind w:firstLine="2700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C4136" w:rsidRDefault="00BC4136" w:rsidP="00BC4136">
      <w:pPr>
        <w:tabs>
          <w:tab w:val="left" w:pos="2700"/>
        </w:tabs>
        <w:spacing w:after="0" w:line="240" w:lineRule="auto"/>
        <w:ind w:firstLine="2700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C4136" w:rsidRDefault="00BC4136" w:rsidP="00BC4136">
      <w:pPr>
        <w:tabs>
          <w:tab w:val="left" w:pos="2700"/>
        </w:tabs>
        <w:spacing w:after="0" w:line="240" w:lineRule="auto"/>
        <w:ind w:firstLine="2700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C4136" w:rsidRDefault="00BC4136" w:rsidP="00BC4136">
      <w:pPr>
        <w:tabs>
          <w:tab w:val="left" w:pos="2700"/>
        </w:tabs>
        <w:spacing w:after="0" w:line="240" w:lineRule="auto"/>
        <w:ind w:firstLine="2700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C4136" w:rsidRDefault="00BC4136" w:rsidP="00BC4136">
      <w:pPr>
        <w:tabs>
          <w:tab w:val="left" w:pos="2700"/>
        </w:tabs>
        <w:spacing w:after="0" w:line="240" w:lineRule="auto"/>
        <w:ind w:firstLine="2700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C4136" w:rsidRDefault="00BC4136" w:rsidP="00BC4136">
      <w:pPr>
        <w:tabs>
          <w:tab w:val="left" w:pos="2700"/>
        </w:tabs>
        <w:spacing w:after="0" w:line="240" w:lineRule="auto"/>
        <w:ind w:firstLine="2700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3FB3" w:rsidRDefault="00A33FB3" w:rsidP="00A33FB3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33FB3" w:rsidRDefault="00A33FB3" w:rsidP="00A33FB3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33FB3" w:rsidRDefault="00A33FB3" w:rsidP="00A33FB3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33FB3" w:rsidRPr="00A33FB3" w:rsidRDefault="00A33FB3" w:rsidP="00A33FB3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РОСТОВСКАЯ ОБЛАСТЬ</w:t>
      </w:r>
    </w:p>
    <w:p w:rsidR="00A33FB3" w:rsidRPr="00A33FB3" w:rsidRDefault="00A33FB3" w:rsidP="00A33FB3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МУНИЦИПАЛЬНОЕ ОБРАЗОВАНИЕ «МЯСНИКОВСКИЙ РАЙОН»</w:t>
      </w:r>
    </w:p>
    <w:p w:rsidR="00A33FB3" w:rsidRPr="00A33FB3" w:rsidRDefault="00A33FB3" w:rsidP="00A33FB3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АДМИНИСТРАЦИЯ НЕДВИГОВСКОГО СЕЛЬСКОГО ПОСЕЛЕНИЯ</w:t>
      </w:r>
    </w:p>
    <w:p w:rsidR="00A33FB3" w:rsidRPr="00A33FB3" w:rsidRDefault="00A33FB3" w:rsidP="00A33FB3">
      <w:pPr>
        <w:widowControl w:val="0"/>
        <w:tabs>
          <w:tab w:val="left" w:pos="5320"/>
        </w:tabs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A33FB3" w:rsidRPr="00A33FB3" w:rsidTr="00A038F8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A33FB3" w:rsidRPr="00A33FB3" w:rsidRDefault="00A33FB3" w:rsidP="00A33FB3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33FB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ab/>
            </w:r>
          </w:p>
        </w:tc>
      </w:tr>
    </w:tbl>
    <w:p w:rsidR="00A33FB3" w:rsidRPr="00A33FB3" w:rsidRDefault="00A33FB3" w:rsidP="00A33FB3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ПОСТАНОВЛЕНИЕ</w:t>
      </w:r>
    </w:p>
    <w:p w:rsidR="00A33FB3" w:rsidRPr="00A33FB3" w:rsidRDefault="00A33FB3" w:rsidP="00A33FB3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33FB3" w:rsidRPr="00A33FB3" w:rsidRDefault="00A33FB3" w:rsidP="00A33F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14.06.2023 года                           </w:t>
      </w:r>
      <w:proofErr w:type="spellStart"/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х.Недвиговка</w:t>
      </w:r>
      <w:proofErr w:type="spellEnd"/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№ 52</w:t>
      </w:r>
    </w:p>
    <w:p w:rsidR="00A33FB3" w:rsidRPr="00A33FB3" w:rsidRDefault="00A33FB3" w:rsidP="00A33FB3">
      <w:pPr>
        <w:spacing w:after="0" w:line="240" w:lineRule="auto"/>
        <w:ind w:right="503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«Об утверждении Положения о порядке приема обращений граждан,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поступающих на телефон «горячей линии» по противодействию коррупции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Недвиговского сельского поселения»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Федеральными законами от 02.05.2006 № 59-ФЗ «О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порядке рассмотрения обращений граждан Российской Федерации», от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27.07.2006 № 152-ФЗ «О персональных данных», от 25.12.2008 № 273-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ФЗ «О противодействии коррупции», Областным законом от 18.09.2006 № 540-ЗС «Об обращениях граждан», Администрация Недвиговского сельского поселения постановляет: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1 Утвердить Положение о порядке приема обращений граждан,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поступающих на телефон «горячей линии» по противодействию коррупции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Недвиговского сельского поселения согласно приложению.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2. Настоящее постановление вступает в силу со дня его официального опубликования.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4 Контроль за выполнением настоящего постановления возложить на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ведущего специалиста </w:t>
      </w:r>
      <w:proofErr w:type="spellStart"/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Стенько</w:t>
      </w:r>
      <w:proofErr w:type="spellEnd"/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И.Е.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Администрации</w:t>
      </w:r>
    </w:p>
    <w:p w:rsidR="00A33FB3" w:rsidRPr="00A33FB3" w:rsidRDefault="00A33FB3" w:rsidP="00A33FB3">
      <w:pPr>
        <w:shd w:val="clear" w:color="auto" w:fill="FFFFFF"/>
        <w:tabs>
          <w:tab w:val="left" w:pos="667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Недвиговского сельского поселения</w:t>
      </w: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proofErr w:type="spellStart"/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Е.Е.Харахашян</w:t>
      </w:r>
      <w:proofErr w:type="spellEnd"/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Default="00A33FB3" w:rsidP="00A33FB3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к постановлению                                                               Администрации Недвиговского сельского поселения «О порядке приема обращений граждан, поступающих на телефон «горячей линии» по противодействию коррупции Администрации Недвиговского сельского поселения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1. Общие положения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1.1. Настоящее Положение устанавливает порядок работы телефона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«горячей линии» по противодействию коррупции Администрации Недвиговского сельского поселения Мясниковского района (далее – «горячая линия»), приема, регистрации и учета поступивших на телефон «горячей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линии».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1.2. Работа с обращениями граждан, поступившими на телефон «горячей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линии», осуществляется в соответствии с Федеральным законом от 02.05.2006 № 59-ФЗ «О порядке рассмотрения обращений граждан Российской Федерации», Федеральным законом от 27.07.2006 № 152-ФЗ «О персональных данных», Областным законом от 18.09.2006 № 540-ЗС «Об обращениях граждан».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1.3. Телефон «горячей линии» установлен в кабинете специалиста по противодействию коррупции Администрации Недвиговского сельского поселения, расположенном по адресу: х. </w:t>
      </w:r>
      <w:proofErr w:type="spellStart"/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Недвиговка</w:t>
      </w:r>
      <w:proofErr w:type="spellEnd"/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ул.Ченцова,7, </w:t>
      </w:r>
      <w:r w:rsidRPr="00A33FB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телефон (8 863 49) 2-02-21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1.4. Прием обращений граждан по телефону «горячей линии» осуществляется с понедельника по пятницу, с 9 до 17 (кроме праздничных и выходных дней).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1.5. Информация о функционировании и режиме работы телефона «горячей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линии» доводится до сведения населения Недвиговского сельского поселения Мясниковского района через средства массовой информации путем размещения на официальном сайте Администрации Недвиговского сельского поселения </w:t>
      </w:r>
      <w:hyperlink r:id="rId8" w:history="1">
        <w:r w:rsidRPr="00A33FB3">
          <w:rPr>
            <w:rFonts w:ascii="Times New Roman" w:eastAsia="Times New Roman" w:hAnsi="Times New Roman" w:cs="Times New Roman"/>
            <w:color w:val="0563C1" w:themeColor="hyperlink"/>
            <w:sz w:val="26"/>
            <w:szCs w:val="26"/>
            <w:u w:val="single"/>
            <w:lang w:eastAsia="ru-RU"/>
          </w:rPr>
          <w:t>https://nedvig.amrro.ru/</w:t>
        </w:r>
      </w:hyperlink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сети Интернет, на информационных стендах.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1.6. Специалист по противодействию коррупции Администрации Недвиговского сельского поселения, осуществляющий работу с телефонными обращениями граждан (в объеме, установленном его должностным регламентом), считается уполномоченным лицом и несет установленную законодательством Российской Федерации ответственность за полноту и правильность рассмотрения телефонных обращений.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2. Порядок приема обращений граждан и предоставления информации по телефону «горячей линии».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2.1. Телефонные обращения граждан подлежат обязательной регистрации.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учета обращений граждан на телефон «горячей линии» используется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журнал учета, где указывается фамилия, имя, отчество гражданина, адрес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проживания, краткое содержание его вопроса и результат рассмотрения.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2.2. Не рассматриваются телефонные обращения граждан, в которых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обжалуются судебные решения. При обращении граждан по вопросам, не отнесенным к ведению сектора, специалист дает разъяснение гражданину, куда и в каком порядке ему следует обратиться.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2.3. При обращении граждан по вопросам, не отнесенным к ведению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Недвиговского сельского поселения, а также невозможности ответа на поставленный в телефонном обращении вопрос, обращение оформляется с последующей переадресацией его в другой орган местного самоуправления по принадлежности. Заявителю сообщается, куда направлен его запрос для рассмотрения, срок и порядок получения ответа. В журнале учета производится соответствующая запись с указанием органа местного самоуправления, в адрес которого направлено обращение.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2.4. Предоставление информации гражданам осуществляется после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представления ими персональных данных (фамилия, имя, отчество, номер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домашнего телефона, почтовый адрес, по которому должен быть, при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необходимости, направлен ответ) и изложения сути обращения.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3 Требования, предъявляемые к ведению телефонного разговора.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3.1. Гражданам следует предложить назвать свои фамилию, имя, отчество,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контактный номер телефона, почтовый адрес, по которому при необходимости должен быть направлен ответ.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3.2. Информация должна излагаться в сжатой форме, кратко, четко, в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доброжелательном тоне. Речь должна носить официально-деловой характер.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Недопустимо употребление просторечий, междометий, односложных ответов.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Телефонный разговор не должен прерываться отвлечением на другой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звонок и другие обстоятельства. В случае, когда звонящий настроен агрессивно, допускает употребление в речи ненормативной лексики, необходимо, не вступая в пререкания с ним, официальным тоном дать понять, что разговор в подобной форме не допустим.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 категорически избегать конфликтных ситуаций, способных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нанести ущерб репутации Администрации Недвиговского сельского поселения.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3.3. В конце беседы необходимо сделать обобщение по представленной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информации. Если необходимо, уточнить, понятна ли информация, верно ли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записаны данные заявителя. Первым трубку должен положить звонящий.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заявитель получил исчерпывающую информацию по заданному им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вопросу, вежливо извинившись, рекомендуется закончить разговор.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4.Заключительные положения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4.1. Журналы учета и материалы, связанные с телефонными обращениями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граждан, хранятся в соответствии с правилами делопроизводства 3 года, а затем уничтожаются в установленном порядке.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4.2. Использование и распространение информации о персональных данных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и частной жизни граждан, ставшей известной в связи с телефонными</w:t>
      </w:r>
    </w:p>
    <w:p w:rsidR="00A33FB3" w:rsidRPr="00A33FB3" w:rsidRDefault="00A33FB3" w:rsidP="00A33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3FB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обращениями граждан, без их согласия не допускается.</w:t>
      </w:r>
    </w:p>
    <w:p w:rsidR="00A33FB3" w:rsidRPr="00A33FB3" w:rsidRDefault="00A33FB3" w:rsidP="00A33FB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BC4136" w:rsidRDefault="00BC4136" w:rsidP="00BC4136">
      <w:pPr>
        <w:tabs>
          <w:tab w:val="left" w:pos="2700"/>
        </w:tabs>
        <w:spacing w:after="0" w:line="240" w:lineRule="auto"/>
        <w:ind w:firstLine="2700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BC4136" w:rsidSect="009C78CC">
      <w:headerReference w:type="default" r:id="rId9"/>
      <w:footerReference w:type="even" r:id="rId10"/>
      <w:footerReference w:type="default" r:id="rId11"/>
      <w:pgSz w:w="11906" w:h="16838"/>
      <w:pgMar w:top="851" w:right="567" w:bottom="79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884" w:rsidRDefault="00052884" w:rsidP="0026027F">
      <w:pPr>
        <w:spacing w:after="0" w:line="240" w:lineRule="auto"/>
      </w:pPr>
      <w:r>
        <w:separator/>
      </w:r>
    </w:p>
  </w:endnote>
  <w:endnote w:type="continuationSeparator" w:id="0">
    <w:p w:rsidR="00052884" w:rsidRDefault="00052884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D6761E" w:rsidRDefault="00D6761E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267873">
      <w:rPr>
        <w:noProof/>
      </w:rPr>
      <w:t>4</w:t>
    </w:r>
    <w:r>
      <w:fldChar w:fldCharType="end"/>
    </w:r>
  </w:p>
  <w:p w:rsidR="00D6761E" w:rsidRDefault="00D6761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884" w:rsidRDefault="00052884" w:rsidP="0026027F">
      <w:pPr>
        <w:spacing w:after="0" w:line="240" w:lineRule="auto"/>
      </w:pPr>
      <w:r>
        <w:separator/>
      </w:r>
    </w:p>
  </w:footnote>
  <w:footnote w:type="continuationSeparator" w:id="0">
    <w:p w:rsidR="00052884" w:rsidRDefault="00052884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67873">
      <w:rPr>
        <w:noProof/>
      </w:rPr>
      <w:t>4</w:t>
    </w:r>
    <w:r>
      <w:fldChar w:fldCharType="end"/>
    </w:r>
  </w:p>
  <w:p w:rsidR="00D6761E" w:rsidRDefault="00D6761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E719AD"/>
    <w:multiLevelType w:val="hybridMultilevel"/>
    <w:tmpl w:val="40A453B0"/>
    <w:lvl w:ilvl="0" w:tplc="F05EFAC0">
      <w:start w:val="1"/>
      <w:numFmt w:val="decimal"/>
      <w:lvlText w:val="%1."/>
      <w:lvlJc w:val="left"/>
      <w:pPr>
        <w:ind w:left="435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2884"/>
    <w:rsid w:val="00077AC0"/>
    <w:rsid w:val="00091EE0"/>
    <w:rsid w:val="000A6001"/>
    <w:rsid w:val="000C364E"/>
    <w:rsid w:val="000C532A"/>
    <w:rsid w:val="0013770B"/>
    <w:rsid w:val="00176CA2"/>
    <w:rsid w:val="0018139F"/>
    <w:rsid w:val="001942E9"/>
    <w:rsid w:val="001A60AA"/>
    <w:rsid w:val="001B0CEF"/>
    <w:rsid w:val="001B378C"/>
    <w:rsid w:val="001C2C0F"/>
    <w:rsid w:val="001D0BA8"/>
    <w:rsid w:val="001D30CD"/>
    <w:rsid w:val="001E4704"/>
    <w:rsid w:val="001E7672"/>
    <w:rsid w:val="002356C1"/>
    <w:rsid w:val="00257E48"/>
    <w:rsid w:val="0026027F"/>
    <w:rsid w:val="00267873"/>
    <w:rsid w:val="00294203"/>
    <w:rsid w:val="002A2CC4"/>
    <w:rsid w:val="002E0034"/>
    <w:rsid w:val="003B21CD"/>
    <w:rsid w:val="003C5332"/>
    <w:rsid w:val="00433BD0"/>
    <w:rsid w:val="004852E8"/>
    <w:rsid w:val="004C6F04"/>
    <w:rsid w:val="004F465C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C78CC"/>
    <w:rsid w:val="009E62F5"/>
    <w:rsid w:val="009F0637"/>
    <w:rsid w:val="00A04460"/>
    <w:rsid w:val="00A24EB2"/>
    <w:rsid w:val="00A33FB3"/>
    <w:rsid w:val="00A44710"/>
    <w:rsid w:val="00A75D4D"/>
    <w:rsid w:val="00AC6AA5"/>
    <w:rsid w:val="00AF6A98"/>
    <w:rsid w:val="00B22B1A"/>
    <w:rsid w:val="00B61DED"/>
    <w:rsid w:val="00B80228"/>
    <w:rsid w:val="00B978CA"/>
    <w:rsid w:val="00BA43C5"/>
    <w:rsid w:val="00BC4136"/>
    <w:rsid w:val="00BC524D"/>
    <w:rsid w:val="00BE1D87"/>
    <w:rsid w:val="00C2128E"/>
    <w:rsid w:val="00C26087"/>
    <w:rsid w:val="00C74A0E"/>
    <w:rsid w:val="00C75687"/>
    <w:rsid w:val="00CD3963"/>
    <w:rsid w:val="00D47847"/>
    <w:rsid w:val="00D6742B"/>
    <w:rsid w:val="00D6761E"/>
    <w:rsid w:val="00D86402"/>
    <w:rsid w:val="00DC1BBE"/>
    <w:rsid w:val="00E30946"/>
    <w:rsid w:val="00EA4633"/>
    <w:rsid w:val="00F42366"/>
    <w:rsid w:val="00F56E34"/>
    <w:rsid w:val="00F62980"/>
    <w:rsid w:val="00F81B46"/>
    <w:rsid w:val="00FA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21F40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dvig.amrro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2022-07-11T07:15:00Z</cp:lastPrinted>
  <dcterms:created xsi:type="dcterms:W3CDTF">2023-06-15T05:55:00Z</dcterms:created>
  <dcterms:modified xsi:type="dcterms:W3CDTF">2023-06-15T05:56:00Z</dcterms:modified>
</cp:coreProperties>
</file>